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45" w:rsidRPr="00C2790F" w:rsidRDefault="00810E45" w:rsidP="00810E45">
      <w:pPr>
        <w:rPr>
          <w:rFonts w:ascii="Times New Roman" w:hAnsi="Times New Roman" w:cs="Times New Roman"/>
          <w:sz w:val="36"/>
          <w:szCs w:val="36"/>
        </w:rPr>
      </w:pPr>
      <w:bookmarkStart w:id="0" w:name="_GoBack"/>
      <w:bookmarkEnd w:id="0"/>
      <w:r w:rsidRPr="00C2790F">
        <w:rPr>
          <w:rFonts w:ascii="Times New Roman" w:hAnsi="Times New Roman" w:cs="Times New Roman"/>
          <w:sz w:val="36"/>
          <w:szCs w:val="36"/>
        </w:rPr>
        <w:t>Acta Silvae et Ligni</w:t>
      </w:r>
    </w:p>
    <w:p w:rsidR="007466AA" w:rsidRPr="00CC66F7" w:rsidRDefault="007466AA" w:rsidP="00810E45">
      <w:pPr>
        <w:rPr>
          <w:rFonts w:ascii="Times New Roman" w:hAnsi="Times New Roman" w:cs="Times New Roman"/>
          <w:sz w:val="20"/>
          <w:szCs w:val="20"/>
        </w:rPr>
      </w:pPr>
    </w:p>
    <w:p w:rsidR="00810E45" w:rsidRPr="00CC66F7" w:rsidRDefault="00B44D19" w:rsidP="00B44D19">
      <w:pPr>
        <w:pStyle w:val="Odstavekseznama"/>
        <w:numPr>
          <w:ilvl w:val="0"/>
          <w:numId w:val="2"/>
        </w:numPr>
        <w:rPr>
          <w:rFonts w:ascii="Times New Roman" w:hAnsi="Times New Roman" w:cs="Times New Roman"/>
          <w:b w:val="0"/>
          <w:sz w:val="20"/>
          <w:szCs w:val="20"/>
        </w:rPr>
      </w:pPr>
      <w:r w:rsidRPr="00CC66F7">
        <w:rPr>
          <w:rFonts w:ascii="Times New Roman" w:hAnsi="Times New Roman" w:cs="Times New Roman"/>
          <w:b w:val="0"/>
          <w:sz w:val="20"/>
          <w:szCs w:val="20"/>
        </w:rPr>
        <w:t>Biotechnical Faculty at University of Ljubljana</w:t>
      </w:r>
      <w:r w:rsidR="00810E45" w:rsidRPr="00CC66F7">
        <w:rPr>
          <w:rFonts w:ascii="Times New Roman" w:hAnsi="Times New Roman" w:cs="Times New Roman"/>
          <w:b w:val="0"/>
          <w:sz w:val="20"/>
          <w:szCs w:val="20"/>
        </w:rPr>
        <w:t xml:space="preserve">, </w:t>
      </w:r>
      <w:r w:rsidRPr="00CC66F7">
        <w:rPr>
          <w:rFonts w:ascii="Times New Roman" w:hAnsi="Times New Roman" w:cs="Times New Roman"/>
          <w:b w:val="0"/>
          <w:sz w:val="20"/>
          <w:szCs w:val="20"/>
        </w:rPr>
        <w:t>Department of Forestry and Renewable Forest Resources</w:t>
      </w:r>
      <w:r w:rsidR="00810E45" w:rsidRPr="00CC66F7">
        <w:rPr>
          <w:rFonts w:ascii="Times New Roman" w:hAnsi="Times New Roman" w:cs="Times New Roman"/>
          <w:b w:val="0"/>
          <w:sz w:val="20"/>
          <w:szCs w:val="20"/>
        </w:rPr>
        <w:t xml:space="preserve">, Večna pot 83, 1000 Ljubljana </w:t>
      </w:r>
    </w:p>
    <w:p w:rsidR="00810E45" w:rsidRPr="00CC66F7" w:rsidRDefault="00B44D19" w:rsidP="00B44D19">
      <w:pPr>
        <w:pStyle w:val="Odstavekseznama"/>
        <w:numPr>
          <w:ilvl w:val="0"/>
          <w:numId w:val="2"/>
        </w:numPr>
        <w:rPr>
          <w:rFonts w:ascii="Times New Roman" w:hAnsi="Times New Roman" w:cs="Times New Roman"/>
          <w:b w:val="0"/>
          <w:sz w:val="20"/>
          <w:szCs w:val="20"/>
        </w:rPr>
      </w:pPr>
      <w:r w:rsidRPr="00CC66F7">
        <w:rPr>
          <w:rFonts w:ascii="Times New Roman" w:hAnsi="Times New Roman" w:cs="Times New Roman"/>
          <w:b w:val="0"/>
          <w:sz w:val="20"/>
          <w:szCs w:val="20"/>
        </w:rPr>
        <w:t xml:space="preserve">Biotechnical Faculty at University of Ljubljana, Department of Wood Science and Technology, </w:t>
      </w:r>
      <w:r w:rsidR="00810E45" w:rsidRPr="00CC66F7">
        <w:rPr>
          <w:rFonts w:ascii="Times New Roman" w:hAnsi="Times New Roman" w:cs="Times New Roman"/>
          <w:b w:val="0"/>
          <w:sz w:val="20"/>
          <w:szCs w:val="20"/>
        </w:rPr>
        <w:t xml:space="preserve">Rožna dolina, Cesta VIII, 34, 1000 Ljubljana </w:t>
      </w:r>
    </w:p>
    <w:p w:rsidR="00810E45" w:rsidRPr="00CC66F7" w:rsidRDefault="00B44D19" w:rsidP="002D0C71">
      <w:pPr>
        <w:pStyle w:val="Odstavekseznama"/>
        <w:numPr>
          <w:ilvl w:val="0"/>
          <w:numId w:val="2"/>
        </w:numPr>
        <w:rPr>
          <w:rFonts w:ascii="Times New Roman" w:hAnsi="Times New Roman" w:cs="Times New Roman"/>
          <w:b w:val="0"/>
          <w:sz w:val="20"/>
          <w:szCs w:val="20"/>
        </w:rPr>
      </w:pPr>
      <w:r w:rsidRPr="00CC66F7">
        <w:rPr>
          <w:rFonts w:ascii="Times New Roman" w:hAnsi="Times New Roman" w:cs="Times New Roman"/>
          <w:b w:val="0"/>
          <w:sz w:val="20"/>
          <w:szCs w:val="20"/>
        </w:rPr>
        <w:t>Slovenian Forestry Institute</w:t>
      </w:r>
      <w:r w:rsidR="00810E45" w:rsidRPr="00CC66F7">
        <w:rPr>
          <w:rFonts w:ascii="Times New Roman" w:hAnsi="Times New Roman" w:cs="Times New Roman"/>
          <w:b w:val="0"/>
          <w:sz w:val="20"/>
          <w:szCs w:val="20"/>
        </w:rPr>
        <w:t>, Večna pot 2, 1000 Ljubljana</w:t>
      </w:r>
    </w:p>
    <w:p w:rsidR="00810E45" w:rsidRPr="00CC66F7" w:rsidRDefault="00810E45" w:rsidP="00810E45">
      <w:pPr>
        <w:rPr>
          <w:rFonts w:ascii="Times New Roman" w:hAnsi="Times New Roman" w:cs="Times New Roman"/>
          <w:b w:val="0"/>
          <w:sz w:val="20"/>
          <w:szCs w:val="20"/>
        </w:rPr>
      </w:pPr>
      <w:r w:rsidRPr="00CC66F7">
        <w:rPr>
          <w:rFonts w:ascii="Times New Roman" w:hAnsi="Times New Roman" w:cs="Times New Roman"/>
          <w:b w:val="0"/>
          <w:sz w:val="20"/>
          <w:szCs w:val="20"/>
        </w:rPr>
        <w:t>(</w:t>
      </w:r>
      <w:r w:rsidR="00B44D19" w:rsidRPr="00CC66F7">
        <w:rPr>
          <w:rFonts w:ascii="Times New Roman" w:hAnsi="Times New Roman" w:cs="Times New Roman"/>
          <w:b w:val="0"/>
          <w:sz w:val="20"/>
          <w:szCs w:val="20"/>
        </w:rPr>
        <w:t>Hereinafter referred to as publishers</w:t>
      </w:r>
      <w:r w:rsidRPr="00CC66F7">
        <w:rPr>
          <w:rFonts w:ascii="Times New Roman" w:hAnsi="Times New Roman" w:cs="Times New Roman"/>
          <w:b w:val="0"/>
          <w:sz w:val="20"/>
          <w:szCs w:val="20"/>
        </w:rPr>
        <w:t>)</w:t>
      </w:r>
    </w:p>
    <w:p w:rsidR="00810E45" w:rsidRPr="00CC66F7" w:rsidRDefault="00810E45" w:rsidP="00810E45">
      <w:pPr>
        <w:pStyle w:val="Telobesedila"/>
        <w:jc w:val="both"/>
        <w:rPr>
          <w:rFonts w:ascii="Times New Roman" w:hAnsi="Times New Roman"/>
        </w:rPr>
      </w:pPr>
    </w:p>
    <w:p w:rsidR="00810E45" w:rsidRPr="00C2790F" w:rsidRDefault="00B44D19" w:rsidP="00810E45">
      <w:pPr>
        <w:pStyle w:val="Telobesedila"/>
        <w:jc w:val="center"/>
        <w:rPr>
          <w:rFonts w:ascii="Times New Roman" w:hAnsi="Times New Roman"/>
          <w:i/>
          <w:sz w:val="22"/>
          <w:szCs w:val="22"/>
        </w:rPr>
      </w:pPr>
      <w:r w:rsidRPr="007466AA">
        <w:rPr>
          <w:rFonts w:ascii="Times New Roman" w:hAnsi="Times New Roman"/>
          <w:sz w:val="22"/>
          <w:szCs w:val="22"/>
        </w:rPr>
        <w:t xml:space="preserve">PERMISSION FOR PUBLISHING IN </w:t>
      </w:r>
      <w:r w:rsidR="00810E45" w:rsidRPr="00C2790F">
        <w:rPr>
          <w:rFonts w:ascii="Times New Roman" w:hAnsi="Times New Roman"/>
          <w:i/>
          <w:sz w:val="22"/>
          <w:szCs w:val="22"/>
        </w:rPr>
        <w:t>ACTA SILVAE ET LIGNI</w:t>
      </w:r>
    </w:p>
    <w:p w:rsidR="007466AA" w:rsidRPr="00CC66F7" w:rsidRDefault="007466AA" w:rsidP="00810E45">
      <w:pPr>
        <w:pStyle w:val="Telobesedila"/>
        <w:jc w:val="both"/>
        <w:rPr>
          <w:rFonts w:ascii="Times New Roman" w:hAnsi="Times New Roman"/>
        </w:rPr>
      </w:pPr>
    </w:p>
    <w:p w:rsidR="00810E45" w:rsidRPr="007466AA" w:rsidRDefault="00B44D19" w:rsidP="00810E45">
      <w:pPr>
        <w:rPr>
          <w:rFonts w:ascii="Times New Roman" w:hAnsi="Times New Roman" w:cs="Times New Roman"/>
          <w:b w:val="0"/>
          <w:bCs w:val="0"/>
        </w:rPr>
      </w:pPr>
      <w:r w:rsidRPr="007466AA">
        <w:rPr>
          <w:rFonts w:ascii="Times New Roman" w:hAnsi="Times New Roman" w:cs="Times New Roman"/>
          <w:b w:val="0"/>
        </w:rPr>
        <w:t>Title of the paper:</w:t>
      </w:r>
    </w:p>
    <w:p w:rsidR="00810E45" w:rsidRPr="007466AA" w:rsidRDefault="00810E45"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rPr>
      </w:pPr>
    </w:p>
    <w:p w:rsidR="007466AA" w:rsidRPr="007466AA" w:rsidRDefault="007466AA"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rPr>
      </w:pPr>
    </w:p>
    <w:p w:rsidR="007466AA" w:rsidRPr="007466AA" w:rsidRDefault="007466AA"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rPr>
      </w:pPr>
    </w:p>
    <w:p w:rsidR="00810E45" w:rsidRPr="00CC66F7" w:rsidRDefault="00810E45" w:rsidP="00810E45">
      <w:pPr>
        <w:pStyle w:val="Telobesedila"/>
        <w:jc w:val="both"/>
        <w:rPr>
          <w:rFonts w:ascii="Times New Roman" w:hAnsi="Times New Roman"/>
        </w:rPr>
      </w:pPr>
    </w:p>
    <w:p w:rsidR="00B94F32" w:rsidRDefault="00B44D19" w:rsidP="00B44D19">
      <w:pPr>
        <w:pStyle w:val="Default"/>
        <w:rPr>
          <w:sz w:val="20"/>
          <w:szCs w:val="20"/>
          <w:lang w:val="en-GB"/>
        </w:rPr>
      </w:pPr>
      <w:r w:rsidRPr="00CC66F7">
        <w:rPr>
          <w:sz w:val="20"/>
          <w:szCs w:val="20"/>
          <w:lang w:val="en-GB"/>
        </w:rPr>
        <w:t xml:space="preserve">The undersigned author(s) allow(s) publication of the above identified paper in the journal </w:t>
      </w:r>
      <w:r w:rsidR="00810E45" w:rsidRPr="00CC66F7">
        <w:rPr>
          <w:i/>
          <w:sz w:val="20"/>
          <w:szCs w:val="20"/>
          <w:lang w:val="en-GB"/>
        </w:rPr>
        <w:t xml:space="preserve">Acta Silvae et Ligni, </w:t>
      </w:r>
      <w:r w:rsidRPr="00CC66F7">
        <w:rPr>
          <w:sz w:val="20"/>
          <w:szCs w:val="20"/>
          <w:lang w:val="en-GB"/>
        </w:rPr>
        <w:t xml:space="preserve">journal publishing works in the scientific areas of forestry and wood technology </w:t>
      </w:r>
      <w:r w:rsidR="00810E45" w:rsidRPr="00CC66F7">
        <w:rPr>
          <w:sz w:val="20"/>
          <w:szCs w:val="20"/>
          <w:lang w:val="en-GB"/>
        </w:rPr>
        <w:t>(ISSN 0351-3114, eISSN</w:t>
      </w:r>
      <w:r w:rsidR="001312F4" w:rsidRPr="00CC66F7">
        <w:rPr>
          <w:sz w:val="20"/>
          <w:szCs w:val="20"/>
          <w:lang w:val="en-GB"/>
        </w:rPr>
        <w:t xml:space="preserve"> </w:t>
      </w:r>
      <w:r w:rsidR="00810E45" w:rsidRPr="00CC66F7">
        <w:rPr>
          <w:sz w:val="20"/>
          <w:szCs w:val="20"/>
          <w:lang w:val="en-GB"/>
        </w:rPr>
        <w:t>2335-3953)</w:t>
      </w:r>
      <w:r w:rsidR="00B94F32">
        <w:rPr>
          <w:sz w:val="20"/>
          <w:szCs w:val="20"/>
          <w:lang w:val="en-GB"/>
        </w:rPr>
        <w:t>.</w:t>
      </w:r>
    </w:p>
    <w:p w:rsidR="00810E45" w:rsidRPr="00CC66F7" w:rsidRDefault="00B44D19" w:rsidP="00B44D19">
      <w:pPr>
        <w:pStyle w:val="Default"/>
        <w:rPr>
          <w:sz w:val="20"/>
          <w:szCs w:val="20"/>
          <w:lang w:val="en-GB"/>
        </w:rPr>
      </w:pPr>
      <w:r w:rsidRPr="00CC66F7">
        <w:rPr>
          <w:sz w:val="20"/>
          <w:szCs w:val="20"/>
          <w:lang w:val="en-GB"/>
        </w:rPr>
        <w:t>I (we)</w:t>
      </w:r>
      <w:r w:rsidR="00810E45" w:rsidRPr="00CC66F7">
        <w:rPr>
          <w:sz w:val="20"/>
          <w:szCs w:val="20"/>
          <w:lang w:val="en-GB"/>
        </w:rPr>
        <w:t xml:space="preserve"> </w:t>
      </w:r>
      <w:r w:rsidRPr="00CC66F7">
        <w:rPr>
          <w:sz w:val="20"/>
          <w:szCs w:val="20"/>
          <w:lang w:val="en-GB"/>
        </w:rPr>
        <w:t xml:space="preserve">declare that the paper was prepared in accordance with the </w:t>
      </w:r>
      <w:r w:rsidR="007466AA" w:rsidRPr="00CC66F7">
        <w:rPr>
          <w:i/>
          <w:sz w:val="20"/>
          <w:szCs w:val="20"/>
          <w:lang w:val="en-GB"/>
        </w:rPr>
        <w:t>Instructions</w:t>
      </w:r>
      <w:r w:rsidRPr="00CC66F7">
        <w:rPr>
          <w:i/>
          <w:sz w:val="20"/>
          <w:szCs w:val="20"/>
          <w:lang w:val="en-GB"/>
        </w:rPr>
        <w:t xml:space="preserve"> for the authors</w:t>
      </w:r>
      <w:r w:rsidRPr="00CC66F7">
        <w:rPr>
          <w:sz w:val="20"/>
          <w:szCs w:val="20"/>
          <w:lang w:val="en-GB"/>
        </w:rPr>
        <w:t>.</w:t>
      </w:r>
    </w:p>
    <w:p w:rsidR="00B44D19" w:rsidRPr="00CC66F7" w:rsidRDefault="00B44D19" w:rsidP="00810E45">
      <w:pPr>
        <w:pStyle w:val="Default"/>
        <w:jc w:val="both"/>
        <w:rPr>
          <w:sz w:val="20"/>
          <w:szCs w:val="20"/>
          <w:lang w:val="en-GB"/>
        </w:rPr>
      </w:pPr>
      <w:r w:rsidRPr="00CC66F7">
        <w:rPr>
          <w:sz w:val="20"/>
          <w:szCs w:val="20"/>
          <w:lang w:val="en-GB"/>
        </w:rPr>
        <w:t xml:space="preserve">I (we) declare that the submitted paper identified above is original, has been written by the stated author(s) and has not been published elsewhere nor is currently being considered for publication by any other journal and will not be submitted for such review while under review by this journal. </w:t>
      </w:r>
    </w:p>
    <w:p w:rsidR="00810E45" w:rsidRPr="00CC66F7" w:rsidRDefault="00B44D19" w:rsidP="00810E45">
      <w:pPr>
        <w:jc w:val="both"/>
        <w:rPr>
          <w:rFonts w:ascii="Times New Roman" w:hAnsi="Times New Roman" w:cs="Times New Roman"/>
          <w:b w:val="0"/>
          <w:bCs w:val="0"/>
          <w:color w:val="000000"/>
          <w:sz w:val="20"/>
          <w:szCs w:val="20"/>
        </w:rPr>
      </w:pPr>
      <w:r w:rsidRPr="00CC66F7">
        <w:rPr>
          <w:rFonts w:ascii="Times New Roman" w:hAnsi="Times New Roman" w:cs="Times New Roman"/>
          <w:b w:val="0"/>
          <w:bCs w:val="0"/>
          <w:color w:val="000000"/>
          <w:sz w:val="20"/>
          <w:szCs w:val="20"/>
        </w:rPr>
        <w:t>The paper contains no material that violates copyright or any other proprietary rights of any other person or entity. I (we) have obtained written permission from copyright owners for any excerpts of copyrighted works that are included and have credited the sources in the paper. I (we) assume all responsibility for any injury and/or damage to third parties, caused by the publishing of this paper.</w:t>
      </w:r>
    </w:p>
    <w:p w:rsidR="00B44D19" w:rsidRPr="00CC66F7" w:rsidRDefault="00B44D19" w:rsidP="00810E45">
      <w:pPr>
        <w:pStyle w:val="CM8"/>
        <w:jc w:val="both"/>
        <w:rPr>
          <w:rFonts w:ascii="Times New Roman" w:hAnsi="Times New Roman"/>
          <w:sz w:val="20"/>
          <w:szCs w:val="20"/>
          <w:lang w:val="en-GB"/>
        </w:rPr>
      </w:pPr>
      <w:r w:rsidRPr="00CC66F7">
        <w:rPr>
          <w:rFonts w:ascii="Times New Roman" w:hAnsi="Times New Roman"/>
          <w:sz w:val="20"/>
          <w:szCs w:val="20"/>
          <w:lang w:val="en-GB"/>
        </w:rPr>
        <w:t>I (we) agree to transfer to the publishers the following economic rights:</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reproduction, including saving in the electronic form (Art. 23 of the Slovenian Copyright and Related Rights Act (CRRA));</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distribution (Art. 24 of the CRRA);</w:t>
      </w:r>
    </w:p>
    <w:p w:rsidR="00B44D19" w:rsidRPr="00CC66F7" w:rsidRDefault="00B44D19" w:rsidP="00B44D19">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making available to the public (Art. 32.a of the CRRA);</w:t>
      </w:r>
    </w:p>
    <w:p w:rsidR="00B94F32" w:rsidRDefault="00B44D19" w:rsidP="00B94F32">
      <w:pPr>
        <w:pStyle w:val="Odstavekseznama"/>
        <w:numPr>
          <w:ilvl w:val="0"/>
          <w:numId w:val="3"/>
        </w:numPr>
        <w:autoSpaceDE/>
        <w:autoSpaceDN/>
        <w:jc w:val="both"/>
        <w:outlineLvl w:val="0"/>
        <w:rPr>
          <w:rFonts w:ascii="Times New Roman" w:hAnsi="Times New Roman" w:cs="Times New Roman"/>
          <w:b w:val="0"/>
          <w:sz w:val="20"/>
          <w:szCs w:val="20"/>
        </w:rPr>
      </w:pPr>
      <w:r w:rsidRPr="00CC66F7">
        <w:rPr>
          <w:rFonts w:ascii="Times New Roman" w:hAnsi="Times New Roman" w:cs="Times New Roman"/>
          <w:b w:val="0"/>
          <w:sz w:val="20"/>
          <w:szCs w:val="20"/>
        </w:rPr>
        <w:t>the right of transformation, limited to the purpose of translation (Art. 33 of the CRRA).</w:t>
      </w:r>
    </w:p>
    <w:p w:rsidR="00B94F32" w:rsidRPr="005C2D4C" w:rsidRDefault="00B94F32" w:rsidP="005C2D4C">
      <w:pPr>
        <w:autoSpaceDE/>
        <w:autoSpaceDN/>
        <w:jc w:val="both"/>
        <w:outlineLvl w:val="0"/>
        <w:rPr>
          <w:rFonts w:ascii="Times New Roman" w:hAnsi="Times New Roman" w:cs="Times New Roman"/>
          <w:b w:val="0"/>
          <w:sz w:val="20"/>
          <w:szCs w:val="20"/>
        </w:rPr>
      </w:pPr>
      <w:r>
        <w:rPr>
          <w:rFonts w:ascii="Times New Roman" w:hAnsi="Times New Roman" w:cs="Times New Roman"/>
          <w:b w:val="0"/>
          <w:sz w:val="20"/>
          <w:szCs w:val="20"/>
        </w:rPr>
        <w:t xml:space="preserve">I (we) agree to publish </w:t>
      </w:r>
      <w:r w:rsidR="005C2D4C">
        <w:rPr>
          <w:rFonts w:ascii="Times New Roman" w:hAnsi="Times New Roman" w:cs="Times New Roman"/>
          <w:b w:val="0"/>
          <w:sz w:val="20"/>
          <w:szCs w:val="20"/>
        </w:rPr>
        <w:t xml:space="preserve">the </w:t>
      </w:r>
      <w:r>
        <w:rPr>
          <w:rFonts w:ascii="Times New Roman" w:hAnsi="Times New Roman" w:cs="Times New Roman"/>
          <w:b w:val="0"/>
          <w:sz w:val="20"/>
          <w:szCs w:val="20"/>
        </w:rPr>
        <w:t>article with Creative Commons</w:t>
      </w:r>
      <w:r w:rsidRPr="00B94F32">
        <w:rPr>
          <w:rFonts w:ascii="Times New Roman" w:hAnsi="Times New Roman" w:cs="Times New Roman"/>
          <w:b w:val="0"/>
          <w:sz w:val="20"/>
          <w:szCs w:val="20"/>
        </w:rPr>
        <w:t xml:space="preserve"> CC BY-SA 4.0 licence.</w:t>
      </w:r>
    </w:p>
    <w:p w:rsidR="00810E45" w:rsidRPr="00CC66F7" w:rsidRDefault="007466AA" w:rsidP="00810E45">
      <w:pPr>
        <w:rPr>
          <w:rFonts w:ascii="Times New Roman" w:hAnsi="Times New Roman" w:cs="Times New Roman"/>
          <w:b w:val="0"/>
          <w:sz w:val="20"/>
          <w:szCs w:val="20"/>
        </w:rPr>
      </w:pPr>
      <w:r w:rsidRPr="00CC66F7">
        <w:rPr>
          <w:rFonts w:ascii="Times New Roman" w:hAnsi="Times New Roman" w:cs="Times New Roman"/>
          <w:b w:val="0"/>
          <w:sz w:val="20"/>
          <w:szCs w:val="20"/>
        </w:rPr>
        <w:t>The abovementioned transfer relates to the paper and to any additional material (figures, tables, illustrations, software or other information intended for publication) submitted as part of or as a supplement to the paper. The transfer is non-exclusive, territorially unlimited and is valid for the full duration of the copyright protection. The use is allowed in all forms and media, for an unlimited number of editions and in all languages. The transfer is effective when and if the paper is published in the journal.</w:t>
      </w:r>
    </w:p>
    <w:p w:rsidR="00810E45" w:rsidRPr="00CC66F7" w:rsidRDefault="007466AA" w:rsidP="00810E45">
      <w:pPr>
        <w:pStyle w:val="Default"/>
        <w:jc w:val="both"/>
        <w:rPr>
          <w:color w:val="auto"/>
          <w:sz w:val="20"/>
          <w:szCs w:val="20"/>
          <w:lang w:val="en-GB"/>
        </w:rPr>
      </w:pPr>
      <w:r w:rsidRPr="00CC66F7">
        <w:rPr>
          <w:color w:val="auto"/>
          <w:sz w:val="20"/>
          <w:szCs w:val="20"/>
          <w:lang w:val="en-GB"/>
        </w:rPr>
        <w:t>I (we) allow the publisher to transfer the acquired rights to third persons which are entitled to make the paper available to the public under the terms which permit unrestricted non-commercial reproduction, distribution, making available to the public and transformation for the purpose of translation, in any medium, provided the original work is properly cited. If the paper is subsequently reproduced or disseminated not in its entirety but only in part or as a derivative work, this must be clearly indicated. The publisher is also allowed to transfer in accordance with this paragraph the acquired rights to open access digital libraries and repositories.</w:t>
      </w:r>
    </w:p>
    <w:p w:rsidR="007466AA" w:rsidRPr="00CC66F7" w:rsidRDefault="007466AA" w:rsidP="00810E45">
      <w:pPr>
        <w:pStyle w:val="Default"/>
        <w:jc w:val="both"/>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15"/>
      </w:tblGrid>
      <w:tr w:rsidR="00810E45" w:rsidRPr="007466AA" w:rsidTr="00CC66F7">
        <w:tc>
          <w:tcPr>
            <w:tcW w:w="5807" w:type="dxa"/>
          </w:tcPr>
          <w:p w:rsidR="00810E45" w:rsidRPr="007466AA" w:rsidRDefault="007466AA" w:rsidP="00CC66F7">
            <w:pPr>
              <w:jc w:val="both"/>
              <w:rPr>
                <w:rFonts w:ascii="Times New Roman" w:hAnsi="Times New Roman" w:cs="Times New Roman"/>
                <w:b w:val="0"/>
                <w:bCs w:val="0"/>
              </w:rPr>
            </w:pPr>
            <w:r w:rsidRPr="007466AA">
              <w:rPr>
                <w:rFonts w:ascii="Times New Roman" w:hAnsi="Times New Roman" w:cs="Times New Roman"/>
                <w:b w:val="0"/>
                <w:bCs w:val="0"/>
              </w:rPr>
              <w:t>Name and surname of the author (same order as in the paper)</w:t>
            </w:r>
          </w:p>
        </w:tc>
        <w:tc>
          <w:tcPr>
            <w:tcW w:w="3515" w:type="dxa"/>
          </w:tcPr>
          <w:p w:rsidR="00810E45" w:rsidRPr="007466AA" w:rsidRDefault="007466AA" w:rsidP="00CC66F7">
            <w:pPr>
              <w:jc w:val="both"/>
              <w:rPr>
                <w:rFonts w:ascii="Times New Roman" w:hAnsi="Times New Roman" w:cs="Times New Roman"/>
                <w:b w:val="0"/>
                <w:bCs w:val="0"/>
              </w:rPr>
            </w:pPr>
            <w:r w:rsidRPr="007466AA">
              <w:rPr>
                <w:rFonts w:ascii="Times New Roman" w:hAnsi="Times New Roman" w:cs="Times New Roman"/>
                <w:b w:val="0"/>
                <w:bCs w:val="0"/>
              </w:rPr>
              <w:t>Signature</w:t>
            </w:r>
          </w:p>
        </w:tc>
      </w:tr>
      <w:tr w:rsidR="00810E45" w:rsidRPr="007466AA" w:rsidTr="00CC66F7">
        <w:tc>
          <w:tcPr>
            <w:tcW w:w="5807" w:type="dxa"/>
          </w:tcPr>
          <w:p w:rsidR="00810E45" w:rsidRPr="007466AA" w:rsidRDefault="00810E45" w:rsidP="00CC66F7">
            <w:pPr>
              <w:pStyle w:val="Telobesedila"/>
              <w:jc w:val="both"/>
              <w:rPr>
                <w:rFonts w:ascii="Times New Roman" w:hAnsi="Times New Roman"/>
                <w:b w:val="0"/>
                <w:sz w:val="22"/>
                <w:szCs w:val="22"/>
                <w:lang w:eastAsia="sl-SI"/>
              </w:rPr>
            </w:pPr>
          </w:p>
        </w:tc>
        <w:tc>
          <w:tcPr>
            <w:tcW w:w="3515" w:type="dxa"/>
          </w:tcPr>
          <w:p w:rsidR="00810E45" w:rsidRPr="007466AA" w:rsidRDefault="00810E45" w:rsidP="00CC66F7">
            <w:pPr>
              <w:pStyle w:val="Telobesedila"/>
              <w:jc w:val="both"/>
              <w:rPr>
                <w:rFonts w:ascii="Times New Roman" w:hAnsi="Times New Roman"/>
                <w:b w:val="0"/>
                <w:sz w:val="22"/>
                <w:szCs w:val="22"/>
                <w:lang w:eastAsia="sl-SI"/>
              </w:rPr>
            </w:pPr>
          </w:p>
        </w:tc>
      </w:tr>
      <w:tr w:rsidR="00810E45" w:rsidRPr="007466AA" w:rsidTr="00CC66F7">
        <w:tc>
          <w:tcPr>
            <w:tcW w:w="5807" w:type="dxa"/>
          </w:tcPr>
          <w:p w:rsidR="00810E45" w:rsidRPr="007466AA" w:rsidRDefault="00810E45" w:rsidP="00CC66F7">
            <w:pPr>
              <w:jc w:val="both"/>
              <w:rPr>
                <w:rFonts w:ascii="Times New Roman" w:hAnsi="Times New Roman" w:cs="Times New Roman"/>
                <w:b w:val="0"/>
                <w:bCs w:val="0"/>
              </w:rPr>
            </w:pPr>
          </w:p>
        </w:tc>
        <w:tc>
          <w:tcPr>
            <w:tcW w:w="3515" w:type="dxa"/>
          </w:tcPr>
          <w:p w:rsidR="00810E45" w:rsidRPr="007466AA" w:rsidRDefault="00810E45" w:rsidP="00CC66F7">
            <w:pPr>
              <w:jc w:val="both"/>
              <w:rPr>
                <w:rFonts w:ascii="Times New Roman" w:hAnsi="Times New Roman" w:cs="Times New Roman"/>
                <w:b w:val="0"/>
                <w:bCs w:val="0"/>
              </w:rPr>
            </w:pPr>
          </w:p>
        </w:tc>
      </w:tr>
      <w:tr w:rsidR="00810E45" w:rsidRPr="007466AA" w:rsidTr="00CC66F7">
        <w:tc>
          <w:tcPr>
            <w:tcW w:w="5807" w:type="dxa"/>
          </w:tcPr>
          <w:p w:rsidR="00810E45" w:rsidRPr="007466AA" w:rsidRDefault="00810E45" w:rsidP="00CC66F7">
            <w:pPr>
              <w:pStyle w:val="Telobesedila"/>
              <w:jc w:val="both"/>
              <w:rPr>
                <w:rFonts w:ascii="Times New Roman" w:hAnsi="Times New Roman"/>
                <w:b w:val="0"/>
                <w:sz w:val="22"/>
                <w:szCs w:val="22"/>
                <w:lang w:eastAsia="sl-SI"/>
              </w:rPr>
            </w:pPr>
          </w:p>
        </w:tc>
        <w:tc>
          <w:tcPr>
            <w:tcW w:w="3515" w:type="dxa"/>
          </w:tcPr>
          <w:p w:rsidR="00810E45" w:rsidRPr="007466AA" w:rsidRDefault="00810E45" w:rsidP="00CC66F7">
            <w:pPr>
              <w:pStyle w:val="Telobesedila"/>
              <w:jc w:val="both"/>
              <w:rPr>
                <w:rFonts w:ascii="Times New Roman" w:hAnsi="Times New Roman"/>
                <w:b w:val="0"/>
                <w:sz w:val="22"/>
                <w:szCs w:val="22"/>
                <w:lang w:eastAsia="sl-SI"/>
              </w:rPr>
            </w:pPr>
          </w:p>
        </w:tc>
      </w:tr>
      <w:tr w:rsidR="007466AA" w:rsidRPr="007466AA" w:rsidTr="00CC66F7">
        <w:tc>
          <w:tcPr>
            <w:tcW w:w="5807" w:type="dxa"/>
          </w:tcPr>
          <w:p w:rsidR="007466AA" w:rsidRPr="007466AA" w:rsidRDefault="007466AA" w:rsidP="00CC66F7">
            <w:pPr>
              <w:pStyle w:val="Telobesedila"/>
              <w:jc w:val="both"/>
              <w:rPr>
                <w:rFonts w:ascii="Times New Roman" w:hAnsi="Times New Roman"/>
                <w:b w:val="0"/>
                <w:sz w:val="22"/>
                <w:szCs w:val="22"/>
                <w:lang w:eastAsia="sl-SI"/>
              </w:rPr>
            </w:pPr>
          </w:p>
        </w:tc>
        <w:tc>
          <w:tcPr>
            <w:tcW w:w="3515" w:type="dxa"/>
          </w:tcPr>
          <w:p w:rsidR="007466AA" w:rsidRPr="007466AA" w:rsidRDefault="007466AA" w:rsidP="00CC66F7">
            <w:pPr>
              <w:pStyle w:val="Telobesedila"/>
              <w:jc w:val="both"/>
              <w:rPr>
                <w:rFonts w:ascii="Times New Roman" w:hAnsi="Times New Roman"/>
                <w:b w:val="0"/>
                <w:sz w:val="22"/>
                <w:szCs w:val="22"/>
                <w:lang w:eastAsia="sl-SI"/>
              </w:rPr>
            </w:pPr>
          </w:p>
        </w:tc>
      </w:tr>
      <w:tr w:rsidR="007466AA" w:rsidRPr="007466AA" w:rsidTr="00CC66F7">
        <w:tc>
          <w:tcPr>
            <w:tcW w:w="5807" w:type="dxa"/>
          </w:tcPr>
          <w:p w:rsidR="007466AA" w:rsidRPr="007466AA" w:rsidRDefault="007466AA" w:rsidP="00CC66F7">
            <w:pPr>
              <w:pStyle w:val="Telobesedila"/>
              <w:jc w:val="both"/>
              <w:rPr>
                <w:rFonts w:ascii="Times New Roman" w:hAnsi="Times New Roman"/>
                <w:b w:val="0"/>
                <w:sz w:val="22"/>
                <w:szCs w:val="22"/>
                <w:lang w:eastAsia="sl-SI"/>
              </w:rPr>
            </w:pPr>
          </w:p>
        </w:tc>
        <w:tc>
          <w:tcPr>
            <w:tcW w:w="3515" w:type="dxa"/>
          </w:tcPr>
          <w:p w:rsidR="007466AA" w:rsidRPr="007466AA" w:rsidRDefault="007466AA" w:rsidP="00CC66F7">
            <w:pPr>
              <w:pStyle w:val="Telobesedila"/>
              <w:jc w:val="both"/>
              <w:rPr>
                <w:rFonts w:ascii="Times New Roman" w:hAnsi="Times New Roman"/>
                <w:b w:val="0"/>
                <w:sz w:val="22"/>
                <w:szCs w:val="22"/>
                <w:lang w:eastAsia="sl-SI"/>
              </w:rPr>
            </w:pPr>
          </w:p>
        </w:tc>
      </w:tr>
      <w:tr w:rsidR="00810E45" w:rsidRPr="007466AA" w:rsidTr="00CC66F7">
        <w:tc>
          <w:tcPr>
            <w:tcW w:w="5807" w:type="dxa"/>
          </w:tcPr>
          <w:p w:rsidR="00810E45" w:rsidRPr="007466AA" w:rsidRDefault="00810E45" w:rsidP="00CC66F7">
            <w:pPr>
              <w:pStyle w:val="Telobesedila"/>
              <w:jc w:val="both"/>
              <w:rPr>
                <w:rFonts w:ascii="Times New Roman" w:hAnsi="Times New Roman"/>
                <w:b w:val="0"/>
                <w:sz w:val="22"/>
                <w:szCs w:val="22"/>
                <w:lang w:eastAsia="sl-SI"/>
              </w:rPr>
            </w:pPr>
          </w:p>
        </w:tc>
        <w:tc>
          <w:tcPr>
            <w:tcW w:w="3515" w:type="dxa"/>
          </w:tcPr>
          <w:p w:rsidR="00810E45" w:rsidRPr="007466AA" w:rsidRDefault="00810E45" w:rsidP="00CC66F7">
            <w:pPr>
              <w:pStyle w:val="Telobesedila"/>
              <w:jc w:val="both"/>
              <w:rPr>
                <w:rFonts w:ascii="Times New Roman" w:hAnsi="Times New Roman"/>
                <w:b w:val="0"/>
                <w:sz w:val="22"/>
                <w:szCs w:val="22"/>
                <w:lang w:eastAsia="sl-SI"/>
              </w:rPr>
            </w:pPr>
          </w:p>
        </w:tc>
      </w:tr>
      <w:tr w:rsidR="00810E45" w:rsidRPr="007466AA" w:rsidTr="00CC66F7">
        <w:tc>
          <w:tcPr>
            <w:tcW w:w="9322" w:type="dxa"/>
            <w:gridSpan w:val="2"/>
          </w:tcPr>
          <w:p w:rsidR="00810E45" w:rsidRPr="007466AA" w:rsidRDefault="007466AA" w:rsidP="00CC66F7">
            <w:pPr>
              <w:jc w:val="both"/>
              <w:rPr>
                <w:rFonts w:ascii="Times New Roman" w:hAnsi="Times New Roman" w:cs="Times New Roman"/>
                <w:b w:val="0"/>
                <w:bCs w:val="0"/>
              </w:rPr>
            </w:pPr>
            <w:r w:rsidRPr="007466AA">
              <w:rPr>
                <w:rFonts w:ascii="Times New Roman" w:hAnsi="Times New Roman" w:cs="Times New Roman"/>
                <w:b w:val="0"/>
              </w:rPr>
              <w:t>Place and date:</w:t>
            </w:r>
          </w:p>
        </w:tc>
      </w:tr>
    </w:tbl>
    <w:p w:rsidR="00810E45" w:rsidRPr="00CC66F7" w:rsidRDefault="00810E45" w:rsidP="00810E45">
      <w:pPr>
        <w:pStyle w:val="Telobesedila"/>
        <w:jc w:val="both"/>
        <w:rPr>
          <w:rFonts w:ascii="Times New Roman" w:hAnsi="Times New Roman"/>
        </w:rPr>
      </w:pPr>
    </w:p>
    <w:p w:rsidR="00CC66F7" w:rsidRPr="00CC66F7" w:rsidRDefault="00CC66F7" w:rsidP="00810E45">
      <w:pPr>
        <w:pStyle w:val="Telobesedila"/>
        <w:jc w:val="both"/>
        <w:rPr>
          <w:rFonts w:ascii="Times New Roman" w:hAnsi="Times New Roman"/>
        </w:rPr>
      </w:pPr>
      <w:r w:rsidRPr="00CC66F7">
        <w:rPr>
          <w:rFonts w:ascii="Times New Roman" w:hAnsi="Times New Roman"/>
          <w:b w:val="0"/>
          <w:bCs w:val="0"/>
          <w:color w:val="000000"/>
          <w:lang w:eastAsia="sl-SI"/>
        </w:rPr>
        <w:t>This agreement is enclosed as an annex to the submitted paper.</w:t>
      </w:r>
    </w:p>
    <w:sectPr w:rsidR="00CC66F7" w:rsidRPr="00CC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F14"/>
    <w:multiLevelType w:val="hybridMultilevel"/>
    <w:tmpl w:val="873472DA"/>
    <w:lvl w:ilvl="0" w:tplc="48BE17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4635CA"/>
    <w:multiLevelType w:val="hybridMultilevel"/>
    <w:tmpl w:val="672A0CEC"/>
    <w:lvl w:ilvl="0" w:tplc="4A82D8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D102B0"/>
    <w:multiLevelType w:val="hybridMultilevel"/>
    <w:tmpl w:val="8B8E2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45"/>
    <w:rsid w:val="000D0CBE"/>
    <w:rsid w:val="001312F4"/>
    <w:rsid w:val="002D0C71"/>
    <w:rsid w:val="00381CE7"/>
    <w:rsid w:val="0040032E"/>
    <w:rsid w:val="005C2D4C"/>
    <w:rsid w:val="00602E8F"/>
    <w:rsid w:val="007466AA"/>
    <w:rsid w:val="00783E10"/>
    <w:rsid w:val="00810E45"/>
    <w:rsid w:val="00B44D19"/>
    <w:rsid w:val="00B94F32"/>
    <w:rsid w:val="00C2790F"/>
    <w:rsid w:val="00CC66F7"/>
    <w:rsid w:val="00E920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0E45"/>
    <w:pPr>
      <w:autoSpaceDE w:val="0"/>
      <w:autoSpaceDN w:val="0"/>
      <w:spacing w:after="0" w:line="240" w:lineRule="auto"/>
    </w:pPr>
    <w:rPr>
      <w:rFonts w:ascii="Arial" w:eastAsia="Times New Roman" w:hAnsi="Arial" w:cs="Arial"/>
      <w:b/>
      <w:bCs/>
      <w:lang w:val="en-GB" w:eastAsia="sl-SI"/>
    </w:rPr>
  </w:style>
  <w:style w:type="paragraph" w:styleId="Naslov2">
    <w:name w:val="heading 2"/>
    <w:basedOn w:val="Navaden"/>
    <w:next w:val="Navaden"/>
    <w:link w:val="Naslov2Znak"/>
    <w:uiPriority w:val="9"/>
    <w:qFormat/>
    <w:rsid w:val="00810E45"/>
    <w:pPr>
      <w:keepNext/>
      <w:pBdr>
        <w:top w:val="single" w:sz="4" w:space="1" w:color="auto"/>
        <w:left w:val="single" w:sz="4" w:space="4" w:color="auto"/>
        <w:bottom w:val="single" w:sz="4" w:space="1" w:color="auto"/>
        <w:right w:val="single" w:sz="4" w:space="4" w:color="auto"/>
      </w:pBdr>
      <w:jc w:val="center"/>
      <w:outlineLvl w:val="1"/>
    </w:pPr>
    <w:rPr>
      <w:rFonts w:ascii="Cambria" w:hAnsi="Cambria" w:cs="Times New Roman"/>
      <w:i/>
      <w:i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10E45"/>
    <w:rPr>
      <w:rFonts w:ascii="Cambria" w:eastAsia="Times New Roman" w:hAnsi="Cambria" w:cs="Times New Roman"/>
      <w:b/>
      <w:bCs/>
      <w:i/>
      <w:iCs/>
      <w:sz w:val="28"/>
      <w:szCs w:val="28"/>
      <w:lang w:val="en-GB" w:eastAsia="x-none"/>
    </w:rPr>
  </w:style>
  <w:style w:type="paragraph" w:styleId="Telobesedila">
    <w:name w:val="Body Text"/>
    <w:basedOn w:val="Navaden"/>
    <w:link w:val="TelobesedilaZnak"/>
    <w:uiPriority w:val="99"/>
    <w:rsid w:val="00810E45"/>
    <w:rPr>
      <w:rFonts w:cs="Times New Roman"/>
      <w:sz w:val="20"/>
      <w:szCs w:val="20"/>
      <w:lang w:eastAsia="x-none"/>
    </w:rPr>
  </w:style>
  <w:style w:type="character" w:customStyle="1" w:styleId="TelobesedilaZnak">
    <w:name w:val="Telo besedila Znak"/>
    <w:basedOn w:val="Privzetapisavaodstavka"/>
    <w:link w:val="Telobesedila"/>
    <w:uiPriority w:val="99"/>
    <w:rsid w:val="00810E45"/>
    <w:rPr>
      <w:rFonts w:ascii="Arial" w:eastAsia="Times New Roman" w:hAnsi="Arial" w:cs="Times New Roman"/>
      <w:b/>
      <w:bCs/>
      <w:sz w:val="20"/>
      <w:szCs w:val="20"/>
      <w:lang w:val="en-GB" w:eastAsia="x-none"/>
    </w:rPr>
  </w:style>
  <w:style w:type="paragraph" w:customStyle="1" w:styleId="Default">
    <w:name w:val="Default"/>
    <w:rsid w:val="00810E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8">
    <w:name w:val="CM8"/>
    <w:basedOn w:val="Navaden"/>
    <w:next w:val="Navaden"/>
    <w:uiPriority w:val="99"/>
    <w:rsid w:val="00810E45"/>
    <w:pPr>
      <w:widowControl w:val="0"/>
      <w:adjustRightInd w:val="0"/>
    </w:pPr>
    <w:rPr>
      <w:rFonts w:ascii="Palatino Linotype" w:hAnsi="Palatino Linotype" w:cs="Times New Roman"/>
      <w:b w:val="0"/>
      <w:bCs w:val="0"/>
      <w:sz w:val="24"/>
      <w:szCs w:val="24"/>
      <w:lang w:val="sl-SI"/>
    </w:rPr>
  </w:style>
  <w:style w:type="paragraph" w:styleId="Odstavekseznama">
    <w:name w:val="List Paragraph"/>
    <w:basedOn w:val="Navaden"/>
    <w:uiPriority w:val="34"/>
    <w:qFormat/>
    <w:rsid w:val="002D0C71"/>
    <w:pPr>
      <w:ind w:left="720"/>
      <w:contextualSpacing/>
    </w:pPr>
  </w:style>
  <w:style w:type="paragraph" w:styleId="Besedilooblaka">
    <w:name w:val="Balloon Text"/>
    <w:basedOn w:val="Navaden"/>
    <w:link w:val="BesedilooblakaZnak"/>
    <w:uiPriority w:val="99"/>
    <w:semiHidden/>
    <w:unhideWhenUsed/>
    <w:rsid w:val="00B94F3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4F32"/>
    <w:rPr>
      <w:rFonts w:ascii="Segoe UI" w:eastAsia="Times New Roman" w:hAnsi="Segoe UI" w:cs="Segoe UI"/>
      <w:b/>
      <w:bCs/>
      <w:sz w:val="18"/>
      <w:szCs w:val="18"/>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0E45"/>
    <w:pPr>
      <w:autoSpaceDE w:val="0"/>
      <w:autoSpaceDN w:val="0"/>
      <w:spacing w:after="0" w:line="240" w:lineRule="auto"/>
    </w:pPr>
    <w:rPr>
      <w:rFonts w:ascii="Arial" w:eastAsia="Times New Roman" w:hAnsi="Arial" w:cs="Arial"/>
      <w:b/>
      <w:bCs/>
      <w:lang w:val="en-GB" w:eastAsia="sl-SI"/>
    </w:rPr>
  </w:style>
  <w:style w:type="paragraph" w:styleId="Naslov2">
    <w:name w:val="heading 2"/>
    <w:basedOn w:val="Navaden"/>
    <w:next w:val="Navaden"/>
    <w:link w:val="Naslov2Znak"/>
    <w:uiPriority w:val="9"/>
    <w:qFormat/>
    <w:rsid w:val="00810E45"/>
    <w:pPr>
      <w:keepNext/>
      <w:pBdr>
        <w:top w:val="single" w:sz="4" w:space="1" w:color="auto"/>
        <w:left w:val="single" w:sz="4" w:space="4" w:color="auto"/>
        <w:bottom w:val="single" w:sz="4" w:space="1" w:color="auto"/>
        <w:right w:val="single" w:sz="4" w:space="4" w:color="auto"/>
      </w:pBdr>
      <w:jc w:val="center"/>
      <w:outlineLvl w:val="1"/>
    </w:pPr>
    <w:rPr>
      <w:rFonts w:ascii="Cambria" w:hAnsi="Cambria" w:cs="Times New Roman"/>
      <w:i/>
      <w:i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10E45"/>
    <w:rPr>
      <w:rFonts w:ascii="Cambria" w:eastAsia="Times New Roman" w:hAnsi="Cambria" w:cs="Times New Roman"/>
      <w:b/>
      <w:bCs/>
      <w:i/>
      <w:iCs/>
      <w:sz w:val="28"/>
      <w:szCs w:val="28"/>
      <w:lang w:val="en-GB" w:eastAsia="x-none"/>
    </w:rPr>
  </w:style>
  <w:style w:type="paragraph" w:styleId="Telobesedila">
    <w:name w:val="Body Text"/>
    <w:basedOn w:val="Navaden"/>
    <w:link w:val="TelobesedilaZnak"/>
    <w:uiPriority w:val="99"/>
    <w:rsid w:val="00810E45"/>
    <w:rPr>
      <w:rFonts w:cs="Times New Roman"/>
      <w:sz w:val="20"/>
      <w:szCs w:val="20"/>
      <w:lang w:eastAsia="x-none"/>
    </w:rPr>
  </w:style>
  <w:style w:type="character" w:customStyle="1" w:styleId="TelobesedilaZnak">
    <w:name w:val="Telo besedila Znak"/>
    <w:basedOn w:val="Privzetapisavaodstavka"/>
    <w:link w:val="Telobesedila"/>
    <w:uiPriority w:val="99"/>
    <w:rsid w:val="00810E45"/>
    <w:rPr>
      <w:rFonts w:ascii="Arial" w:eastAsia="Times New Roman" w:hAnsi="Arial" w:cs="Times New Roman"/>
      <w:b/>
      <w:bCs/>
      <w:sz w:val="20"/>
      <w:szCs w:val="20"/>
      <w:lang w:val="en-GB" w:eastAsia="x-none"/>
    </w:rPr>
  </w:style>
  <w:style w:type="paragraph" w:customStyle="1" w:styleId="Default">
    <w:name w:val="Default"/>
    <w:rsid w:val="00810E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8">
    <w:name w:val="CM8"/>
    <w:basedOn w:val="Navaden"/>
    <w:next w:val="Navaden"/>
    <w:uiPriority w:val="99"/>
    <w:rsid w:val="00810E45"/>
    <w:pPr>
      <w:widowControl w:val="0"/>
      <w:adjustRightInd w:val="0"/>
    </w:pPr>
    <w:rPr>
      <w:rFonts w:ascii="Palatino Linotype" w:hAnsi="Palatino Linotype" w:cs="Times New Roman"/>
      <w:b w:val="0"/>
      <w:bCs w:val="0"/>
      <w:sz w:val="24"/>
      <w:szCs w:val="24"/>
      <w:lang w:val="sl-SI"/>
    </w:rPr>
  </w:style>
  <w:style w:type="paragraph" w:styleId="Odstavekseznama">
    <w:name w:val="List Paragraph"/>
    <w:basedOn w:val="Navaden"/>
    <w:uiPriority w:val="34"/>
    <w:qFormat/>
    <w:rsid w:val="002D0C71"/>
    <w:pPr>
      <w:ind w:left="720"/>
      <w:contextualSpacing/>
    </w:pPr>
  </w:style>
  <w:style w:type="paragraph" w:styleId="Besedilooblaka">
    <w:name w:val="Balloon Text"/>
    <w:basedOn w:val="Navaden"/>
    <w:link w:val="BesedilooblakaZnak"/>
    <w:uiPriority w:val="99"/>
    <w:semiHidden/>
    <w:unhideWhenUsed/>
    <w:rsid w:val="00B94F3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4F32"/>
    <w:rPr>
      <w:rFonts w:ascii="Segoe UI" w:eastAsia="Times New Roman" w:hAnsi="Segoe UI" w:cs="Segoe UI"/>
      <w:b/>
      <w:bCs/>
      <w:sz w:val="18"/>
      <w:szCs w:val="1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Božič</dc:creator>
  <cp:lastModifiedBy>Peteh, Maja</cp:lastModifiedBy>
  <cp:revision>2</cp:revision>
  <dcterms:created xsi:type="dcterms:W3CDTF">2020-07-28T06:08:00Z</dcterms:created>
  <dcterms:modified xsi:type="dcterms:W3CDTF">2020-07-28T06:08:00Z</dcterms:modified>
</cp:coreProperties>
</file>